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741" w14:textId="77777777" w:rsidR="00464183" w:rsidRPr="00DD5C8C" w:rsidRDefault="00464183" w:rsidP="00464183">
      <w:pPr>
        <w:keepNext/>
        <w:keepLines/>
        <w:spacing w:before="200" w:after="0" w:line="276" w:lineRule="auto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</w:pPr>
      <w:bookmarkStart w:id="0" w:name="_Toc9094429"/>
      <w:bookmarkStart w:id="1" w:name="_Toc9412563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>AV.</w:t>
      </w:r>
      <w:r w:rsidRPr="00DD5C8C">
        <w:rPr>
          <w:rFonts w:ascii="Arial Narrow" w:eastAsia="Times New Roman" w:hAnsi="Arial Narrow" w:cs="Times New Roman"/>
          <w:b/>
          <w:bCs/>
          <w:sz w:val="26"/>
          <w:szCs w:val="26"/>
        </w:rPr>
        <w:t>7</w:t>
      </w:r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 xml:space="preserve"> – </w:t>
      </w:r>
      <w:r w:rsidRPr="00DD5C8C">
        <w:rPr>
          <w:rFonts w:ascii="Arial Narrow" w:eastAsia="Times New Roman" w:hAnsi="Arial Narrow" w:cs="Times New Roman"/>
          <w:b/>
          <w:bCs/>
          <w:sz w:val="26"/>
          <w:szCs w:val="26"/>
        </w:rPr>
        <w:t>PROCEDURA DI CONTROLLO COSTANTE</w:t>
      </w:r>
      <w:bookmarkEnd w:id="0"/>
      <w:bookmarkEnd w:id="1"/>
      <w:r w:rsidRPr="00DD5C8C">
        <w:rPr>
          <w:rFonts w:ascii="Arial Narrow" w:eastAsia="Times New Roman" w:hAnsi="Arial Narrow" w:cs="Times New Roman"/>
          <w:b/>
          <w:bCs/>
          <w:sz w:val="26"/>
          <w:szCs w:val="26"/>
          <w:lang w:val="x-none"/>
        </w:rPr>
        <w:t xml:space="preserve"> </w:t>
      </w:r>
    </w:p>
    <w:p w14:paraId="1EA3ED97" w14:textId="77777777" w:rsidR="00464183" w:rsidRPr="00DD5C8C" w:rsidRDefault="00464183" w:rsidP="00464183">
      <w:pPr>
        <w:spacing w:after="200" w:line="276" w:lineRule="auto"/>
        <w:rPr>
          <w:rFonts w:ascii="Calibri" w:eastAsia="Calibri" w:hAnsi="Calibri" w:cs="Times New Roman"/>
          <w:lang w:val="x-none"/>
        </w:rPr>
      </w:pPr>
    </w:p>
    <w:p w14:paraId="11DE7D72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</w:rPr>
        <w:t>Il professionista deve effettuare le seguenti attività</w:t>
      </w:r>
      <w:r w:rsidRPr="00DD5C8C">
        <w:rPr>
          <w:rFonts w:ascii="Arial Narrow" w:eastAsia="Calibri" w:hAnsi="Arial Narrow" w:cs="Times New Roman"/>
          <w:lang w:val="x-none"/>
        </w:rPr>
        <w:t>:</w:t>
      </w:r>
    </w:p>
    <w:p w14:paraId="1F7F2BBF" w14:textId="77777777" w:rsidR="00464183" w:rsidRPr="00DD5C8C" w:rsidRDefault="00464183" w:rsidP="00464183">
      <w:pPr>
        <w:spacing w:after="200" w:line="276" w:lineRule="auto"/>
        <w:ind w:left="284" w:hanging="284"/>
        <w:jc w:val="both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1.</w:t>
      </w:r>
      <w:r w:rsidRPr="00DD5C8C">
        <w:rPr>
          <w:rFonts w:ascii="Arial Narrow" w:eastAsia="Calibri" w:hAnsi="Arial Narrow" w:cs="Times New Roman"/>
          <w:lang w:val="x-none"/>
        </w:rPr>
        <w:tab/>
        <w:t>verifica</w:t>
      </w:r>
      <w:r w:rsidRPr="00DD5C8C">
        <w:rPr>
          <w:rFonts w:ascii="Arial Narrow" w:eastAsia="Calibri" w:hAnsi="Arial Narrow" w:cs="Times New Roman"/>
        </w:rPr>
        <w:t>re</w:t>
      </w:r>
      <w:r w:rsidRPr="00DD5C8C">
        <w:rPr>
          <w:rFonts w:ascii="Arial Narrow" w:eastAsia="Calibri" w:hAnsi="Arial Narrow" w:cs="Times New Roman"/>
          <w:lang w:val="x-none"/>
        </w:rPr>
        <w:t xml:space="preserve"> </w:t>
      </w:r>
      <w:r w:rsidRPr="00DD5C8C">
        <w:rPr>
          <w:rFonts w:ascii="Arial Narrow" w:eastAsia="Calibri" w:hAnsi="Arial Narrow" w:cs="Times New Roman"/>
        </w:rPr>
        <w:t xml:space="preserve">la </w:t>
      </w:r>
      <w:r w:rsidRPr="00DD5C8C">
        <w:rPr>
          <w:rFonts w:ascii="Arial Narrow" w:eastAsia="Calibri" w:hAnsi="Arial Narrow" w:cs="Times New Roman"/>
          <w:lang w:val="x-none"/>
        </w:rPr>
        <w:t>coerenza tra la complessiva operatività del cliente (operazioni e attività), la conoscenza che ha maturato del medesimo e il profilo di rischio che gli ha assegnato;</w:t>
      </w:r>
    </w:p>
    <w:p w14:paraId="6CBE141A" w14:textId="77777777" w:rsidR="00464183" w:rsidRPr="00DD5C8C" w:rsidRDefault="00464183" w:rsidP="00464183">
      <w:pPr>
        <w:spacing w:after="200" w:line="276" w:lineRule="auto"/>
        <w:ind w:left="284" w:hanging="284"/>
        <w:jc w:val="both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2.</w:t>
      </w:r>
      <w:r w:rsidRPr="00DD5C8C">
        <w:rPr>
          <w:rFonts w:ascii="Arial Narrow" w:eastAsia="Calibri" w:hAnsi="Arial Narrow" w:cs="Times New Roman"/>
          <w:lang w:val="x-none"/>
        </w:rPr>
        <w:tab/>
        <w:t>verifica</w:t>
      </w:r>
      <w:r w:rsidRPr="00DD5C8C">
        <w:rPr>
          <w:rFonts w:ascii="Arial Narrow" w:eastAsia="Calibri" w:hAnsi="Arial Narrow" w:cs="Times New Roman"/>
        </w:rPr>
        <w:t>re</w:t>
      </w:r>
      <w:r w:rsidRPr="00DD5C8C">
        <w:rPr>
          <w:rFonts w:ascii="Arial Narrow" w:eastAsia="Calibri" w:hAnsi="Arial Narrow" w:cs="Times New Roman"/>
          <w:lang w:val="x-none"/>
        </w:rPr>
        <w:t xml:space="preserve"> che lo scopo e la natura delle prestazioni professionali dichiarati dal cliente all’atto del conferimento dell’incarico siano coerenti con le informazioni acquisite nel corso dello svolgimento dell’incarico stesso;</w:t>
      </w:r>
    </w:p>
    <w:p w14:paraId="531621DB" w14:textId="77777777" w:rsidR="00464183" w:rsidRPr="00DD5C8C" w:rsidRDefault="00464183" w:rsidP="00464183">
      <w:pPr>
        <w:spacing w:after="200" w:line="276" w:lineRule="auto"/>
        <w:ind w:left="284" w:hanging="284"/>
        <w:jc w:val="both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3.</w:t>
      </w:r>
      <w:r w:rsidRPr="00DD5C8C">
        <w:rPr>
          <w:rFonts w:ascii="Arial Narrow" w:eastAsia="Calibri" w:hAnsi="Arial Narrow" w:cs="Times New Roman"/>
          <w:lang w:val="x-none"/>
        </w:rPr>
        <w:tab/>
        <w:t>in funzione del rischio, verifica</w:t>
      </w:r>
      <w:r w:rsidRPr="00DD5C8C">
        <w:rPr>
          <w:rFonts w:ascii="Arial Narrow" w:eastAsia="Calibri" w:hAnsi="Arial Narrow" w:cs="Times New Roman"/>
        </w:rPr>
        <w:t>re</w:t>
      </w:r>
      <w:r w:rsidRPr="00DD5C8C">
        <w:rPr>
          <w:rFonts w:ascii="Arial Narrow" w:eastAsia="Calibri" w:hAnsi="Arial Narrow" w:cs="Times New Roman"/>
          <w:lang w:val="x-none"/>
        </w:rPr>
        <w:t xml:space="preserve"> la provenienza dei fondi e delle risorse nella disponibilità del cliente;</w:t>
      </w:r>
    </w:p>
    <w:p w14:paraId="131DA481" w14:textId="77777777" w:rsidR="00464183" w:rsidRPr="00DD5C8C" w:rsidRDefault="00464183" w:rsidP="00464183">
      <w:pPr>
        <w:spacing w:after="200" w:line="276" w:lineRule="auto"/>
        <w:ind w:left="284" w:hanging="284"/>
        <w:jc w:val="both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4.</w:t>
      </w:r>
      <w:r w:rsidRPr="00DD5C8C">
        <w:rPr>
          <w:rFonts w:ascii="Arial Narrow" w:eastAsia="Calibri" w:hAnsi="Arial Narrow" w:cs="Times New Roman"/>
          <w:lang w:val="x-none"/>
        </w:rPr>
        <w:tab/>
        <w:t>verifica</w:t>
      </w:r>
      <w:r w:rsidRPr="00DD5C8C">
        <w:rPr>
          <w:rFonts w:ascii="Arial Narrow" w:eastAsia="Calibri" w:hAnsi="Arial Narrow" w:cs="Times New Roman"/>
        </w:rPr>
        <w:t>re</w:t>
      </w:r>
      <w:r w:rsidRPr="00DD5C8C">
        <w:rPr>
          <w:rFonts w:ascii="Arial Narrow" w:eastAsia="Calibri" w:hAnsi="Arial Narrow" w:cs="Times New Roman"/>
          <w:lang w:val="x-none"/>
        </w:rPr>
        <w:t xml:space="preserve"> che non siano intervenute variazioni nei titolari effettivi e</w:t>
      </w:r>
      <w:r w:rsidRPr="00DD5C8C">
        <w:rPr>
          <w:rFonts w:ascii="Arial Narrow" w:eastAsia="Calibri" w:hAnsi="Arial Narrow" w:cs="Times New Roman"/>
        </w:rPr>
        <w:t xml:space="preserve"> nelle persone politicamente esposte e</w:t>
      </w:r>
      <w:r w:rsidRPr="00DD5C8C">
        <w:rPr>
          <w:rFonts w:ascii="Arial Narrow" w:eastAsia="Calibri" w:hAnsi="Arial Narrow" w:cs="Times New Roman"/>
          <w:lang w:val="x-none"/>
        </w:rPr>
        <w:t>, se del cas</w:t>
      </w:r>
      <w:r w:rsidRPr="00DD5C8C">
        <w:rPr>
          <w:rFonts w:ascii="Arial Narrow" w:eastAsia="Calibri" w:hAnsi="Arial Narrow" w:cs="Times New Roman"/>
        </w:rPr>
        <w:t>o</w:t>
      </w:r>
      <w:r w:rsidRPr="00DD5C8C">
        <w:rPr>
          <w:rFonts w:ascii="Arial Narrow" w:eastAsia="Calibri" w:hAnsi="Arial Narrow" w:cs="Times New Roman"/>
          <w:lang w:val="x-none"/>
        </w:rPr>
        <w:t>, acquisi</w:t>
      </w:r>
      <w:r w:rsidRPr="00DD5C8C">
        <w:rPr>
          <w:rFonts w:ascii="Arial Narrow" w:eastAsia="Calibri" w:hAnsi="Arial Narrow" w:cs="Times New Roman"/>
        </w:rPr>
        <w:t>r</w:t>
      </w:r>
      <w:r w:rsidRPr="00DD5C8C">
        <w:rPr>
          <w:rFonts w:ascii="Arial Narrow" w:eastAsia="Calibri" w:hAnsi="Arial Narrow" w:cs="Times New Roman"/>
          <w:lang w:val="x-none"/>
        </w:rPr>
        <w:t xml:space="preserve">e una nuova dichiarazione del cliente; </w:t>
      </w:r>
    </w:p>
    <w:p w14:paraId="733CA973" w14:textId="77777777" w:rsidR="00464183" w:rsidRPr="00DD5C8C" w:rsidRDefault="00464183" w:rsidP="00464183">
      <w:pPr>
        <w:spacing w:after="200" w:line="276" w:lineRule="auto"/>
        <w:ind w:left="284" w:hanging="284"/>
        <w:jc w:val="both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5.</w:t>
      </w:r>
      <w:r w:rsidRPr="00DD5C8C">
        <w:rPr>
          <w:rFonts w:ascii="Arial Narrow" w:eastAsia="Calibri" w:hAnsi="Arial Narrow" w:cs="Times New Roman"/>
          <w:lang w:val="x-none"/>
        </w:rPr>
        <w:tab/>
        <w:t>verifica</w:t>
      </w:r>
      <w:r w:rsidRPr="00DD5C8C">
        <w:rPr>
          <w:rFonts w:ascii="Arial Narrow" w:eastAsia="Calibri" w:hAnsi="Arial Narrow" w:cs="Times New Roman"/>
        </w:rPr>
        <w:t>re</w:t>
      </w:r>
      <w:r w:rsidRPr="00DD5C8C">
        <w:rPr>
          <w:rFonts w:ascii="Arial Narrow" w:eastAsia="Calibri" w:hAnsi="Arial Narrow" w:cs="Times New Roman"/>
          <w:lang w:val="x-none"/>
        </w:rPr>
        <w:t xml:space="preserve"> che i dati identificativi del cliente e dell’esecutore siano aggiornati e, se del caso, acquisi</w:t>
      </w:r>
      <w:r w:rsidRPr="00DD5C8C">
        <w:rPr>
          <w:rFonts w:ascii="Arial Narrow" w:eastAsia="Calibri" w:hAnsi="Arial Narrow" w:cs="Times New Roman"/>
        </w:rPr>
        <w:t>r</w:t>
      </w:r>
      <w:r w:rsidRPr="00DD5C8C">
        <w:rPr>
          <w:rFonts w:ascii="Arial Narrow" w:eastAsia="Calibri" w:hAnsi="Arial Narrow" w:cs="Times New Roman"/>
          <w:lang w:val="x-none"/>
        </w:rPr>
        <w:t xml:space="preserve">e quelli modificati. </w:t>
      </w:r>
    </w:p>
    <w:p w14:paraId="49E2EB20" w14:textId="18B33D97" w:rsidR="00464183" w:rsidRPr="00464183" w:rsidRDefault="00464183" w:rsidP="00464183">
      <w:pPr>
        <w:spacing w:after="200" w:line="240" w:lineRule="auto"/>
        <w:rPr>
          <w:rFonts w:ascii="Arial Narrow" w:eastAsia="Calibri" w:hAnsi="Arial Narrow" w:cs="Times New Roman"/>
          <w:lang w:val="x-none"/>
        </w:rPr>
      </w:pPr>
      <w:r w:rsidRPr="00DD5C8C">
        <w:rPr>
          <w:rFonts w:ascii="Arial Narrow" w:eastAsia="Calibri" w:hAnsi="Arial Narrow" w:cs="Times New Roman"/>
          <w:lang w:val="x-none"/>
        </w:rPr>
        <w:t>In esito alle verifiche effettuate, il soggetto obbligato conclude in merito al livello di rischio complessivo associabile al cliente, aumentando o diminuendo quello precedentemente attribuito e, di conseguenza, determina le tempistiche per l’effettuazione del successivo controllo.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1134"/>
        <w:gridCol w:w="1134"/>
        <w:gridCol w:w="1099"/>
      </w:tblGrid>
      <w:tr w:rsidR="00464183" w:rsidRPr="00DD5C8C" w14:paraId="479402B6" w14:textId="77777777" w:rsidTr="00464183">
        <w:trPr>
          <w:trHeight w:val="375"/>
          <w:jc w:val="center"/>
        </w:trPr>
        <w:tc>
          <w:tcPr>
            <w:tcW w:w="6056" w:type="dxa"/>
            <w:vMerge w:val="restart"/>
            <w:shd w:val="clear" w:color="auto" w:fill="auto"/>
          </w:tcPr>
          <w:p w14:paraId="2162F4B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</w:p>
          <w:p w14:paraId="6C53760F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b/>
                <w:lang w:eastAsia="it-IT"/>
              </w:rPr>
              <w:t>Controllo</w:t>
            </w:r>
          </w:p>
          <w:p w14:paraId="58E50C44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</w:p>
        </w:tc>
        <w:tc>
          <w:tcPr>
            <w:tcW w:w="3367" w:type="dxa"/>
            <w:gridSpan w:val="3"/>
            <w:shd w:val="clear" w:color="auto" w:fill="auto"/>
          </w:tcPr>
          <w:p w14:paraId="66147F6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</w:p>
          <w:p w14:paraId="3B69093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b/>
                <w:lang w:eastAsia="it-IT"/>
              </w:rPr>
              <w:t>Esito</w:t>
            </w:r>
          </w:p>
        </w:tc>
      </w:tr>
      <w:tr w:rsidR="00464183" w:rsidRPr="00DD5C8C" w14:paraId="6615BE47" w14:textId="77777777" w:rsidTr="00464183">
        <w:trPr>
          <w:trHeight w:val="375"/>
          <w:jc w:val="center"/>
        </w:trPr>
        <w:tc>
          <w:tcPr>
            <w:tcW w:w="6056" w:type="dxa"/>
            <w:vMerge/>
            <w:shd w:val="clear" w:color="auto" w:fill="auto"/>
          </w:tcPr>
          <w:p w14:paraId="1438D7A3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63B541AF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b/>
                <w:lang w:eastAsia="it-IT"/>
              </w:rPr>
              <w:t>Sì</w:t>
            </w:r>
          </w:p>
        </w:tc>
        <w:tc>
          <w:tcPr>
            <w:tcW w:w="1134" w:type="dxa"/>
            <w:shd w:val="clear" w:color="auto" w:fill="auto"/>
          </w:tcPr>
          <w:p w14:paraId="3BA5BCA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b/>
                <w:lang w:eastAsia="it-IT"/>
              </w:rPr>
              <w:t xml:space="preserve">No </w:t>
            </w:r>
          </w:p>
        </w:tc>
        <w:tc>
          <w:tcPr>
            <w:tcW w:w="1099" w:type="dxa"/>
            <w:shd w:val="clear" w:color="auto" w:fill="auto"/>
          </w:tcPr>
          <w:p w14:paraId="60422F19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Palatino"/>
                <w:b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b/>
                <w:lang w:eastAsia="it-IT"/>
              </w:rPr>
              <w:t>N.a.</w:t>
            </w:r>
          </w:p>
        </w:tc>
      </w:tr>
      <w:tr w:rsidR="00464183" w:rsidRPr="00DD5C8C" w14:paraId="36804A59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6B318EB8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>1. Complessiva operatività del cliente (operazioni e attività) rispetto alla conoscenza del medesimo e profilo di rischio assegnato</w:t>
            </w:r>
          </w:p>
        </w:tc>
        <w:tc>
          <w:tcPr>
            <w:tcW w:w="1134" w:type="dxa"/>
            <w:shd w:val="clear" w:color="auto" w:fill="auto"/>
          </w:tcPr>
          <w:p w14:paraId="673D1C62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2E76B90A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1BA57B84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1E61C4E1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72B1188A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2. Coerenza dello scopo e natura delle prestazioni professionali dichiarati dal cliente all’atto del conferimento dell’incarico con le informazioni acquisite nel corso dello svolgimento dell’incarico </w:t>
            </w:r>
          </w:p>
        </w:tc>
        <w:tc>
          <w:tcPr>
            <w:tcW w:w="1134" w:type="dxa"/>
            <w:shd w:val="clear" w:color="auto" w:fill="auto"/>
          </w:tcPr>
          <w:p w14:paraId="0F0748A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257B7634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0C727792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394CE57E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27CA9EFE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>2.1. Funzionalità del rapporto cliente/esecutore e cliente/titolare effettivo alla gestione dell’attività</w:t>
            </w:r>
          </w:p>
        </w:tc>
        <w:tc>
          <w:tcPr>
            <w:tcW w:w="1134" w:type="dxa"/>
            <w:shd w:val="clear" w:color="auto" w:fill="auto"/>
          </w:tcPr>
          <w:p w14:paraId="2342330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DACEC63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2DF55F1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7EA0551A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560CF634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>3. Provenienza dei fondi e risorse nella disponibilità del cliente (in funzione del rischio)</w:t>
            </w:r>
          </w:p>
        </w:tc>
        <w:tc>
          <w:tcPr>
            <w:tcW w:w="1134" w:type="dxa"/>
            <w:shd w:val="clear" w:color="auto" w:fill="auto"/>
          </w:tcPr>
          <w:p w14:paraId="4A4E0427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2E022F2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24D79C9F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68E8F298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67EDC260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>4.1 Titolari effettivi aggiornati</w:t>
            </w:r>
          </w:p>
        </w:tc>
        <w:tc>
          <w:tcPr>
            <w:tcW w:w="1134" w:type="dxa"/>
            <w:shd w:val="clear" w:color="auto" w:fill="auto"/>
          </w:tcPr>
          <w:p w14:paraId="2746C780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61603F2E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4464C51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4B96283A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4BAF8DC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4.2 Dati identificativi titolari effettivi aggiornati </w:t>
            </w:r>
          </w:p>
        </w:tc>
        <w:tc>
          <w:tcPr>
            <w:tcW w:w="1134" w:type="dxa"/>
            <w:shd w:val="clear" w:color="auto" w:fill="auto"/>
          </w:tcPr>
          <w:p w14:paraId="28DE0B78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696AB2B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3D56F23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0433E41E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5A921E8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4.3 Acquisizione dati identificativi nuovi titolari effettivi </w:t>
            </w:r>
          </w:p>
        </w:tc>
        <w:tc>
          <w:tcPr>
            <w:tcW w:w="1134" w:type="dxa"/>
            <w:shd w:val="clear" w:color="auto" w:fill="auto"/>
          </w:tcPr>
          <w:p w14:paraId="32A9D24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7F487DE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3B0D3195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3883B622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55C31535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5.1 Dati identificativi cliente aggiornati </w:t>
            </w:r>
          </w:p>
        </w:tc>
        <w:tc>
          <w:tcPr>
            <w:tcW w:w="1134" w:type="dxa"/>
            <w:shd w:val="clear" w:color="auto" w:fill="auto"/>
          </w:tcPr>
          <w:p w14:paraId="381188F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13BF549A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2E1D63A0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0441AEB0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2FEF1B5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5.2 Dati identificativi esecutore aggiornati </w:t>
            </w:r>
          </w:p>
        </w:tc>
        <w:tc>
          <w:tcPr>
            <w:tcW w:w="1134" w:type="dxa"/>
            <w:shd w:val="clear" w:color="auto" w:fill="auto"/>
          </w:tcPr>
          <w:p w14:paraId="02F94635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3007120E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1A4C82C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78E193B6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66D757B9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 xml:space="preserve">5.3 Acquisizione copia nuovo documento identità cliente </w:t>
            </w:r>
          </w:p>
        </w:tc>
        <w:tc>
          <w:tcPr>
            <w:tcW w:w="1134" w:type="dxa"/>
            <w:shd w:val="clear" w:color="auto" w:fill="auto"/>
          </w:tcPr>
          <w:p w14:paraId="6E4D407A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24AF7438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7A0A5165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  <w:tr w:rsidR="00464183" w:rsidRPr="00DD5C8C" w14:paraId="5D26E75D" w14:textId="77777777" w:rsidTr="00464183">
        <w:trPr>
          <w:jc w:val="center"/>
        </w:trPr>
        <w:tc>
          <w:tcPr>
            <w:tcW w:w="6056" w:type="dxa"/>
            <w:shd w:val="clear" w:color="auto" w:fill="auto"/>
          </w:tcPr>
          <w:p w14:paraId="00ECAF6C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  <w:r w:rsidRPr="00DD5C8C">
              <w:rPr>
                <w:rFonts w:ascii="Arial Narrow" w:eastAsia="Calibri" w:hAnsi="Arial Narrow" w:cs="Palatino"/>
                <w:lang w:eastAsia="it-IT"/>
              </w:rPr>
              <w:t>5.4 Acquisizione copia nuovo documento identità esecutore</w:t>
            </w:r>
          </w:p>
        </w:tc>
        <w:tc>
          <w:tcPr>
            <w:tcW w:w="1134" w:type="dxa"/>
            <w:shd w:val="clear" w:color="auto" w:fill="auto"/>
          </w:tcPr>
          <w:p w14:paraId="131270EB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14:paraId="4582A111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  <w:tc>
          <w:tcPr>
            <w:tcW w:w="1099" w:type="dxa"/>
            <w:shd w:val="clear" w:color="auto" w:fill="auto"/>
          </w:tcPr>
          <w:p w14:paraId="3F69E946" w14:textId="77777777" w:rsidR="00464183" w:rsidRPr="00DD5C8C" w:rsidRDefault="00464183" w:rsidP="00904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Palatino"/>
                <w:lang w:eastAsia="it-IT"/>
              </w:rPr>
            </w:pPr>
          </w:p>
        </w:tc>
      </w:tr>
    </w:tbl>
    <w:p w14:paraId="3886B8D2" w14:textId="77777777" w:rsidR="00464183" w:rsidRPr="00DD5C8C" w:rsidRDefault="00464183" w:rsidP="004641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Calibri" w:hAnsi="Arial Narrow" w:cs="Palatino"/>
          <w:lang w:eastAsia="it-IT"/>
        </w:rPr>
      </w:pPr>
    </w:p>
    <w:p w14:paraId="236D288F" w14:textId="77777777" w:rsidR="00464183" w:rsidRPr="00DD5C8C" w:rsidRDefault="00464183" w:rsidP="00464183">
      <w:pPr>
        <w:spacing w:after="200" w:line="240" w:lineRule="auto"/>
        <w:rPr>
          <w:rFonts w:ascii="Calibri" w:eastAsia="Calibri" w:hAnsi="Calibri" w:cs="Times New Roman"/>
          <w:b/>
        </w:rPr>
      </w:pPr>
      <w:r w:rsidRPr="00DD5C8C">
        <w:rPr>
          <w:rFonts w:ascii="Calibri" w:eastAsia="Calibri" w:hAnsi="Calibri" w:cs="Times New Roman"/>
          <w:b/>
        </w:rPr>
        <w:t xml:space="preserve">Annotazioni </w:t>
      </w:r>
    </w:p>
    <w:p w14:paraId="2DB9A861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imes New Roman"/>
        </w:rPr>
        <w:t>Ove opportuno, descrivere/motivare il controllo indicato in tabella (ad es. con riferimento alla provenienza dei fondi e delle risorse nella disponibilità del cliente).</w:t>
      </w:r>
    </w:p>
    <w:p w14:paraId="467D4E14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imes New Roman"/>
          <w:b/>
        </w:rPr>
        <w:t>Livello di rischio</w:t>
      </w:r>
    </w:p>
    <w:p w14:paraId="502941FC" w14:textId="77777777" w:rsidR="00464183" w:rsidRPr="00DD5C8C" w:rsidRDefault="00464183" w:rsidP="00464183">
      <w:pPr>
        <w:spacing w:after="200" w:line="240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</w:t>
      </w:r>
      <w:r w:rsidRPr="00DD5C8C">
        <w:rPr>
          <w:rFonts w:ascii="Arial Narrow" w:eastAsia="Calibri" w:hAnsi="Arial Narrow" w:cs="Times New Roman"/>
        </w:rPr>
        <w:t>confermato</w:t>
      </w:r>
    </w:p>
    <w:p w14:paraId="59D54FE4" w14:textId="77777777" w:rsidR="00464183" w:rsidRPr="00DD5C8C" w:rsidRDefault="00464183" w:rsidP="00464183">
      <w:pPr>
        <w:spacing w:after="200" w:line="240" w:lineRule="auto"/>
        <w:rPr>
          <w:rFonts w:ascii="Arial Narrow" w:eastAsia="Calibri" w:hAnsi="Arial Narrow" w:cs="Times New Roman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</w:t>
      </w:r>
      <w:r w:rsidRPr="00DD5C8C">
        <w:rPr>
          <w:rFonts w:ascii="Arial Narrow" w:eastAsia="Calibri" w:hAnsi="Arial Narrow" w:cs="Times New Roman"/>
        </w:rPr>
        <w:t xml:space="preserve">aumentato </w:t>
      </w:r>
    </w:p>
    <w:p w14:paraId="6766B485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sym w:font="Wingdings" w:char="006F"/>
      </w: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ridotto </w:t>
      </w:r>
    </w:p>
    <w:p w14:paraId="6A283239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ahoma"/>
          <w:bCs/>
          <w:sz w:val="24"/>
          <w:szCs w:val="24"/>
        </w:rPr>
      </w:pPr>
    </w:p>
    <w:p w14:paraId="7618416C" w14:textId="71D33C17" w:rsidR="00464183" w:rsidRPr="00DD5C8C" w:rsidRDefault="00464183" w:rsidP="00464183">
      <w:pPr>
        <w:spacing w:after="200" w:line="276" w:lineRule="auto"/>
        <w:rPr>
          <w:rFonts w:ascii="Arial Narrow" w:eastAsia="Calibri" w:hAnsi="Arial Narrow" w:cs="Times New Roman"/>
          <w:b/>
        </w:rPr>
      </w:pPr>
      <w:r w:rsidRPr="00DD5C8C">
        <w:rPr>
          <w:rFonts w:ascii="Arial Narrow" w:eastAsia="Calibri" w:hAnsi="Arial Narrow" w:cs="Tahoma"/>
          <w:b/>
          <w:bCs/>
          <w:sz w:val="24"/>
          <w:szCs w:val="24"/>
        </w:rPr>
        <w:t xml:space="preserve">Tempistica controllo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12"/>
        <w:gridCol w:w="3205"/>
      </w:tblGrid>
      <w:tr w:rsidR="00464183" w:rsidRPr="00DD5C8C" w14:paraId="341E2BAA" w14:textId="77777777" w:rsidTr="00904ABB">
        <w:tc>
          <w:tcPr>
            <w:tcW w:w="3259" w:type="dxa"/>
            <w:vMerge w:val="restart"/>
            <w:shd w:val="clear" w:color="auto" w:fill="auto"/>
          </w:tcPr>
          <w:p w14:paraId="1B92B8CF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66C89851" w14:textId="77777777" w:rsidR="00464183" w:rsidRPr="00DD5C8C" w:rsidRDefault="00464183" w:rsidP="00904AB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Livello di rischio</w:t>
            </w:r>
          </w:p>
        </w:tc>
        <w:tc>
          <w:tcPr>
            <w:tcW w:w="3259" w:type="dxa"/>
            <w:shd w:val="clear" w:color="auto" w:fill="auto"/>
          </w:tcPr>
          <w:p w14:paraId="38884154" w14:textId="77777777" w:rsidR="00464183" w:rsidRPr="00DD5C8C" w:rsidRDefault="00464183" w:rsidP="00904AB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Precedente</w:t>
            </w:r>
          </w:p>
        </w:tc>
        <w:tc>
          <w:tcPr>
            <w:tcW w:w="3260" w:type="dxa"/>
            <w:shd w:val="clear" w:color="auto" w:fill="auto"/>
          </w:tcPr>
          <w:p w14:paraId="5E3F0E8D" w14:textId="77777777" w:rsidR="00464183" w:rsidRPr="00DD5C8C" w:rsidRDefault="00464183" w:rsidP="00904AB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Attuale</w:t>
            </w:r>
          </w:p>
        </w:tc>
      </w:tr>
      <w:tr w:rsidR="00464183" w:rsidRPr="00DD5C8C" w14:paraId="20C854C2" w14:textId="77777777" w:rsidTr="00904ABB">
        <w:tc>
          <w:tcPr>
            <w:tcW w:w="3259" w:type="dxa"/>
            <w:vMerge/>
            <w:shd w:val="clear" w:color="auto" w:fill="auto"/>
          </w:tcPr>
          <w:p w14:paraId="047DD694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A9D999F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3B1B48E5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464183" w:rsidRPr="00DD5C8C" w14:paraId="1ED7392D" w14:textId="77777777" w:rsidTr="00904ABB">
        <w:tc>
          <w:tcPr>
            <w:tcW w:w="3259" w:type="dxa"/>
            <w:shd w:val="clear" w:color="auto" w:fill="auto"/>
          </w:tcPr>
          <w:p w14:paraId="4068489B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7BB629A3" w14:textId="77777777" w:rsidR="00464183" w:rsidRPr="00DD5C8C" w:rsidRDefault="00464183" w:rsidP="00904AB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DD5C8C">
              <w:rPr>
                <w:rFonts w:ascii="Arial Narrow" w:eastAsia="Calibri" w:hAnsi="Arial Narrow" w:cs="Times New Roman"/>
                <w:b/>
              </w:rPr>
              <w:t>Tempistica controllo</w:t>
            </w:r>
          </w:p>
          <w:p w14:paraId="16684F6C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3ABBA9CB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  <w:p w14:paraId="4C6D9621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23255179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69B34E7E" w14:textId="77777777" w:rsidR="00464183" w:rsidRPr="00DD5C8C" w:rsidRDefault="00464183" w:rsidP="00904ABB">
            <w:pPr>
              <w:spacing w:after="200" w:line="276" w:lineRule="auto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41B9416C" w14:textId="77777777" w:rsidR="00464183" w:rsidRPr="00DD5C8C" w:rsidRDefault="00464183" w:rsidP="00464183">
      <w:pPr>
        <w:spacing w:after="200" w:line="276" w:lineRule="auto"/>
        <w:rPr>
          <w:rFonts w:ascii="Arial Narrow" w:eastAsia="Calibri" w:hAnsi="Arial Narrow" w:cs="Times New Roman"/>
          <w:b/>
        </w:rPr>
      </w:pPr>
    </w:p>
    <w:p w14:paraId="7B0FB069" w14:textId="77777777" w:rsidR="00464183" w:rsidRPr="00DD5C8C" w:rsidRDefault="00464183" w:rsidP="00464183">
      <w:pPr>
        <w:spacing w:after="0" w:line="276" w:lineRule="auto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>Luogo e data__________________</w:t>
      </w:r>
    </w:p>
    <w:p w14:paraId="23EFA6BB" w14:textId="77777777" w:rsidR="00464183" w:rsidRPr="00DD5C8C" w:rsidRDefault="00464183" w:rsidP="00464183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  <w:r w:rsidRPr="00DD5C8C">
        <w:rPr>
          <w:rFonts w:ascii="Arial Narrow" w:eastAsia="Calibri" w:hAnsi="Arial Narrow" w:cs="Tahoma"/>
          <w:bCs/>
          <w:sz w:val="24"/>
          <w:szCs w:val="24"/>
        </w:rPr>
        <w:t xml:space="preserve">         Firma</w:t>
      </w:r>
    </w:p>
    <w:p w14:paraId="3BDC0DB4" w14:textId="77777777" w:rsidR="00464183" w:rsidRPr="00DD5C8C" w:rsidRDefault="00464183" w:rsidP="00464183">
      <w:pPr>
        <w:spacing w:after="0" w:line="276" w:lineRule="auto"/>
        <w:ind w:left="5664" w:firstLine="708"/>
        <w:rPr>
          <w:rFonts w:ascii="Arial Narrow" w:eastAsia="Calibri" w:hAnsi="Arial Narrow" w:cs="Tahoma"/>
          <w:bCs/>
          <w:sz w:val="24"/>
          <w:szCs w:val="24"/>
        </w:rPr>
      </w:pPr>
    </w:p>
    <w:p w14:paraId="04068DF5" w14:textId="77777777" w:rsidR="00464183" w:rsidRPr="00DD5C8C" w:rsidRDefault="00464183" w:rsidP="00464183">
      <w:pPr>
        <w:spacing w:after="0" w:line="276" w:lineRule="auto"/>
        <w:rPr>
          <w:rFonts w:ascii="Arial Narrow" w:eastAsia="Calibri" w:hAnsi="Arial Narrow" w:cs="Tahoma"/>
          <w:sz w:val="24"/>
          <w:szCs w:val="24"/>
        </w:rPr>
      </w:pP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</w:r>
      <w:r w:rsidRPr="00DD5C8C">
        <w:rPr>
          <w:rFonts w:ascii="Arial Narrow" w:eastAsia="Calibri" w:hAnsi="Arial Narrow" w:cs="Tahoma"/>
          <w:sz w:val="24"/>
          <w:szCs w:val="24"/>
        </w:rPr>
        <w:tab/>
        <w:t>____________________________</w:t>
      </w:r>
    </w:p>
    <w:p w14:paraId="0A80A222" w14:textId="77777777" w:rsidR="00464183" w:rsidRPr="00DD5C8C" w:rsidRDefault="00464183" w:rsidP="00464183">
      <w:pPr>
        <w:spacing w:after="200" w:line="240" w:lineRule="auto"/>
        <w:jc w:val="both"/>
        <w:rPr>
          <w:rFonts w:ascii="Arial Narrow" w:eastAsia="Calibri" w:hAnsi="Arial Narrow" w:cs="Calibri Light"/>
          <w:sz w:val="24"/>
          <w:szCs w:val="24"/>
        </w:rPr>
      </w:pPr>
    </w:p>
    <w:p w14:paraId="03D8B9B0" w14:textId="77777777" w:rsidR="00464183" w:rsidRDefault="00464183" w:rsidP="00464183"/>
    <w:p w14:paraId="6A7AF211" w14:textId="77777777" w:rsidR="00497A2C" w:rsidRDefault="00464183"/>
    <w:sectPr w:rsidR="00497A2C" w:rsidSect="00C25EF0">
      <w:headerReference w:type="default" r:id="rId4"/>
      <w:footerReference w:type="default" r:id="rId5"/>
      <w:pgSz w:w="11906" w:h="16838"/>
      <w:pgMar w:top="1560" w:right="1134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ED8F" w14:textId="77777777" w:rsidR="00291B96" w:rsidRDefault="0046418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14:paraId="02A86C7B" w14:textId="77777777" w:rsidR="00291B96" w:rsidRDefault="0046418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56B" w14:textId="77777777" w:rsidR="00291B96" w:rsidRDefault="00464183" w:rsidP="00C25EF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C346D" wp14:editId="3013E62E">
              <wp:simplePos x="0" y="0"/>
              <wp:positionH relativeFrom="column">
                <wp:posOffset>-83185</wp:posOffset>
              </wp:positionH>
              <wp:positionV relativeFrom="paragraph">
                <wp:posOffset>261620</wp:posOffset>
              </wp:positionV>
              <wp:extent cx="6228080" cy="635"/>
              <wp:effectExtent l="17780" t="92075" r="97790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1B9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55pt;margin-top:20.6pt;width:490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" strokecolor="red" strokeweight="2.25pt">
              <v:shadow on="t" opacity=".5" offset="6pt,-6pt"/>
            </v:shape>
          </w:pict>
        </mc:Fallback>
      </mc:AlternateContent>
    </w:r>
  </w:p>
  <w:p w14:paraId="516BE15A" w14:textId="77777777" w:rsidR="00291B96" w:rsidRDefault="0046418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83"/>
    <w:rsid w:val="00004341"/>
    <w:rsid w:val="00464183"/>
    <w:rsid w:val="00642CC1"/>
    <w:rsid w:val="009F6DE6"/>
    <w:rsid w:val="00A86E3E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3FF"/>
  <w15:chartTrackingRefBased/>
  <w15:docId w15:val="{7CB5C3DA-AADD-4A2C-BDBF-D11661A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1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18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18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418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marini</dc:creator>
  <cp:keywords/>
  <dc:description/>
  <cp:lastModifiedBy>silvia marini</cp:lastModifiedBy>
  <cp:revision>1</cp:revision>
  <dcterms:created xsi:type="dcterms:W3CDTF">2022-06-30T18:25:00Z</dcterms:created>
  <dcterms:modified xsi:type="dcterms:W3CDTF">2022-06-30T18:26:00Z</dcterms:modified>
</cp:coreProperties>
</file>